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64385" w14:textId="3BAEC090" w:rsidR="00424A5A" w:rsidRDefault="00253575">
      <w:r>
        <w:rPr>
          <w:noProof/>
        </w:rPr>
        <w:drawing>
          <wp:anchor distT="0" distB="0" distL="114300" distR="114300" simplePos="0" relativeHeight="251657728" behindDoc="1" locked="0" layoutInCell="1" allowOverlap="1" wp14:anchorId="2FA7666C" wp14:editId="5DA91C47">
            <wp:simplePos x="0" y="0"/>
            <wp:positionH relativeFrom="column">
              <wp:posOffset>-539750</wp:posOffset>
            </wp:positionH>
            <wp:positionV relativeFrom="paragraph">
              <wp:posOffset>-229870</wp:posOffset>
            </wp:positionV>
            <wp:extent cx="4492625" cy="143700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15293D34" w14:textId="77777777" w:rsidR="00424A5A" w:rsidRDefault="00424A5A"/>
    <w:p w14:paraId="6A1DBF57" w14:textId="77777777" w:rsidR="00424A5A" w:rsidRDefault="00424A5A" w:rsidP="00424A5A"/>
    <w:p w14:paraId="12426970" w14:textId="77777777" w:rsidR="00424A5A" w:rsidRPr="00427B3B" w:rsidRDefault="00424A5A" w:rsidP="00424A5A">
      <w:pPr>
        <w:rPr>
          <w:rFonts w:ascii="Arial" w:hAnsi="Arial" w:cs="Arial"/>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427B3B" w14:paraId="459D1183" w14:textId="77777777">
        <w:tc>
          <w:tcPr>
            <w:tcW w:w="1080" w:type="dxa"/>
            <w:vAlign w:val="center"/>
          </w:tcPr>
          <w:p w14:paraId="18D3B8B2"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Številka:</w:t>
            </w:r>
          </w:p>
        </w:tc>
        <w:tc>
          <w:tcPr>
            <w:tcW w:w="2160" w:type="dxa"/>
            <w:vAlign w:val="center"/>
          </w:tcPr>
          <w:p w14:paraId="0D613153" w14:textId="32950A34" w:rsidR="00424A5A" w:rsidRPr="00427B3B" w:rsidRDefault="0077242C" w:rsidP="00693961">
            <w:pPr>
              <w:spacing w:before="40"/>
              <w:rPr>
                <w:rFonts w:ascii="Arial" w:hAnsi="Arial" w:cs="Arial"/>
                <w:sz w:val="16"/>
                <w:szCs w:val="16"/>
              </w:rPr>
            </w:pPr>
            <w:r>
              <w:rPr>
                <w:rFonts w:ascii="Arial" w:hAnsi="Arial" w:cs="Arial"/>
                <w:color w:val="0000FF"/>
                <w:sz w:val="16"/>
                <w:szCs w:val="16"/>
              </w:rPr>
              <w:t>43001-79/2026-0</w:t>
            </w:r>
            <w:r w:rsidR="00E46F46">
              <w:rPr>
                <w:rFonts w:ascii="Arial" w:hAnsi="Arial" w:cs="Arial"/>
                <w:color w:val="0000FF"/>
                <w:sz w:val="16"/>
                <w:szCs w:val="16"/>
              </w:rPr>
              <w:t>2</w:t>
            </w:r>
          </w:p>
        </w:tc>
        <w:tc>
          <w:tcPr>
            <w:tcW w:w="1080" w:type="dxa"/>
            <w:vAlign w:val="center"/>
          </w:tcPr>
          <w:p w14:paraId="64ADFA84" w14:textId="77777777" w:rsidR="00424A5A" w:rsidRPr="00427B3B" w:rsidRDefault="00424A5A" w:rsidP="00693961">
            <w:pPr>
              <w:spacing w:before="40"/>
              <w:rPr>
                <w:rFonts w:ascii="Arial" w:hAnsi="Arial" w:cs="Arial"/>
                <w:sz w:val="16"/>
                <w:szCs w:val="16"/>
              </w:rPr>
            </w:pPr>
          </w:p>
        </w:tc>
        <w:tc>
          <w:tcPr>
            <w:tcW w:w="1620" w:type="dxa"/>
            <w:vAlign w:val="center"/>
          </w:tcPr>
          <w:p w14:paraId="01709118"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oznaka naročila:</w:t>
            </w:r>
          </w:p>
        </w:tc>
        <w:tc>
          <w:tcPr>
            <w:tcW w:w="3420" w:type="dxa"/>
            <w:vAlign w:val="center"/>
          </w:tcPr>
          <w:p w14:paraId="567AF1DA" w14:textId="238333F8" w:rsidR="00424A5A" w:rsidRPr="00427B3B" w:rsidRDefault="0077242C" w:rsidP="00693961">
            <w:pPr>
              <w:spacing w:before="40"/>
              <w:rPr>
                <w:rFonts w:ascii="Arial" w:hAnsi="Arial" w:cs="Arial"/>
                <w:sz w:val="16"/>
                <w:szCs w:val="16"/>
              </w:rPr>
            </w:pPr>
            <w:r>
              <w:rPr>
                <w:rFonts w:ascii="Arial" w:hAnsi="Arial" w:cs="Arial"/>
                <w:color w:val="0000FF"/>
                <w:sz w:val="16"/>
                <w:szCs w:val="16"/>
              </w:rPr>
              <w:t>A-16/26 S</w:t>
            </w:r>
            <w:r w:rsidR="00424A5A" w:rsidRPr="00427B3B">
              <w:rPr>
                <w:rFonts w:ascii="Arial" w:hAnsi="Arial" w:cs="Arial"/>
                <w:color w:val="0000FF"/>
                <w:sz w:val="16"/>
                <w:szCs w:val="16"/>
              </w:rPr>
              <w:t xml:space="preserve">   </w:t>
            </w:r>
          </w:p>
        </w:tc>
      </w:tr>
      <w:tr w:rsidR="00424A5A" w:rsidRPr="00427B3B" w14:paraId="090AEDBC" w14:textId="77777777">
        <w:tc>
          <w:tcPr>
            <w:tcW w:w="1080" w:type="dxa"/>
            <w:vAlign w:val="center"/>
          </w:tcPr>
          <w:p w14:paraId="35B5A150"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Datum:</w:t>
            </w:r>
          </w:p>
        </w:tc>
        <w:tc>
          <w:tcPr>
            <w:tcW w:w="2160" w:type="dxa"/>
            <w:vAlign w:val="center"/>
          </w:tcPr>
          <w:p w14:paraId="13FA41EC" w14:textId="365911C3" w:rsidR="00424A5A" w:rsidRPr="00427B3B" w:rsidRDefault="0077242C" w:rsidP="00693961">
            <w:pPr>
              <w:spacing w:before="40"/>
              <w:rPr>
                <w:rFonts w:ascii="Arial" w:hAnsi="Arial" w:cs="Arial"/>
                <w:sz w:val="16"/>
                <w:szCs w:val="16"/>
              </w:rPr>
            </w:pPr>
            <w:proofErr w:type="gramStart"/>
            <w:r>
              <w:rPr>
                <w:rFonts w:ascii="Arial" w:hAnsi="Arial" w:cs="Arial"/>
                <w:color w:val="0000FF"/>
                <w:sz w:val="16"/>
                <w:szCs w:val="16"/>
              </w:rPr>
              <w:t>2</w:t>
            </w:r>
            <w:r w:rsidR="00E46F46">
              <w:rPr>
                <w:rFonts w:ascii="Arial" w:hAnsi="Arial" w:cs="Arial"/>
                <w:color w:val="0000FF"/>
                <w:sz w:val="16"/>
                <w:szCs w:val="16"/>
              </w:rPr>
              <w:t>6</w:t>
            </w:r>
            <w:r>
              <w:rPr>
                <w:rFonts w:ascii="Arial" w:hAnsi="Arial" w:cs="Arial"/>
                <w:color w:val="0000FF"/>
                <w:sz w:val="16"/>
                <w:szCs w:val="16"/>
              </w:rPr>
              <w:t>.05.2026</w:t>
            </w:r>
            <w:proofErr w:type="gramEnd"/>
          </w:p>
        </w:tc>
        <w:tc>
          <w:tcPr>
            <w:tcW w:w="1080" w:type="dxa"/>
            <w:vAlign w:val="center"/>
          </w:tcPr>
          <w:p w14:paraId="02BFB5A2" w14:textId="77777777" w:rsidR="00424A5A" w:rsidRPr="00427B3B" w:rsidRDefault="00424A5A" w:rsidP="00693961">
            <w:pPr>
              <w:spacing w:before="40"/>
              <w:rPr>
                <w:rFonts w:ascii="Arial" w:hAnsi="Arial" w:cs="Arial"/>
                <w:sz w:val="16"/>
                <w:szCs w:val="16"/>
              </w:rPr>
            </w:pPr>
          </w:p>
        </w:tc>
        <w:tc>
          <w:tcPr>
            <w:tcW w:w="1620" w:type="dxa"/>
            <w:vAlign w:val="center"/>
          </w:tcPr>
          <w:p w14:paraId="0FA7B27D"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MFERAC:</w:t>
            </w:r>
          </w:p>
        </w:tc>
        <w:tc>
          <w:tcPr>
            <w:tcW w:w="3420" w:type="dxa"/>
            <w:vAlign w:val="center"/>
          </w:tcPr>
          <w:p w14:paraId="2F772674" w14:textId="235C5D6E" w:rsidR="00424A5A" w:rsidRPr="00427B3B" w:rsidRDefault="0077242C" w:rsidP="00693961">
            <w:pPr>
              <w:spacing w:before="40"/>
              <w:rPr>
                <w:rFonts w:ascii="Arial" w:hAnsi="Arial" w:cs="Arial"/>
                <w:sz w:val="16"/>
                <w:szCs w:val="16"/>
              </w:rPr>
            </w:pPr>
            <w:r>
              <w:rPr>
                <w:rFonts w:ascii="Arial" w:hAnsi="Arial" w:cs="Arial"/>
                <w:color w:val="0000FF"/>
                <w:sz w:val="16"/>
                <w:szCs w:val="16"/>
              </w:rPr>
              <w:t>2431-26-400345/0</w:t>
            </w:r>
          </w:p>
        </w:tc>
      </w:tr>
    </w:tbl>
    <w:p w14:paraId="034F049E" w14:textId="77777777" w:rsidR="00424A5A" w:rsidRDefault="00424A5A" w:rsidP="00424A5A">
      <w:pPr>
        <w:pStyle w:val="Telobesedila2"/>
        <w:ind w:left="-181" w:right="-210"/>
        <w:rPr>
          <w:rFonts w:cs="Arial"/>
          <w:szCs w:val="20"/>
        </w:rPr>
      </w:pPr>
    </w:p>
    <w:p w14:paraId="0970C12C" w14:textId="77777777" w:rsidR="00424A5A" w:rsidRDefault="00424A5A"/>
    <w:p w14:paraId="45AF6910" w14:textId="77777777" w:rsidR="00556816" w:rsidRDefault="00556816">
      <w:pPr>
        <w:rPr>
          <w:sz w:val="22"/>
        </w:rPr>
      </w:pPr>
    </w:p>
    <w:p w14:paraId="755E5E7F" w14:textId="77777777" w:rsidR="00424A5A" w:rsidRPr="00637BE6" w:rsidRDefault="00424A5A">
      <w:pPr>
        <w:rPr>
          <w:sz w:val="22"/>
        </w:rPr>
      </w:pPr>
    </w:p>
    <w:p w14:paraId="405C1AEF" w14:textId="77777777" w:rsidR="00556816" w:rsidRPr="00637BE6" w:rsidRDefault="00556816">
      <w:pPr>
        <w:rPr>
          <w:sz w:val="22"/>
        </w:rPr>
      </w:pPr>
    </w:p>
    <w:p w14:paraId="288212C6" w14:textId="77777777" w:rsidR="00556816" w:rsidRPr="00F71733" w:rsidRDefault="00556816">
      <w:pPr>
        <w:pStyle w:val="Konnaopomba-besedilo"/>
        <w:spacing w:before="240"/>
        <w:jc w:val="center"/>
        <w:rPr>
          <w:rFonts w:ascii="Tahoma" w:hAnsi="Tahoma" w:cs="Tahoma"/>
          <w:b/>
          <w:spacing w:val="20"/>
          <w:sz w:val="22"/>
        </w:rPr>
      </w:pPr>
      <w:r w:rsidRPr="00F71733">
        <w:rPr>
          <w:rFonts w:ascii="Tahoma" w:hAnsi="Tahoma" w:cs="Tahoma"/>
          <w:b/>
          <w:spacing w:val="20"/>
          <w:sz w:val="22"/>
        </w:rPr>
        <w:t xml:space="preserve">SPREMEMBA RAZPISNE DOKUMENTACIJE </w:t>
      </w:r>
    </w:p>
    <w:p w14:paraId="21170881" w14:textId="77777777" w:rsidR="00556816" w:rsidRPr="00F71733" w:rsidRDefault="00556816">
      <w:pPr>
        <w:pStyle w:val="Konnaopomba-besedilo"/>
        <w:jc w:val="center"/>
        <w:rPr>
          <w:rFonts w:ascii="Tahoma" w:hAnsi="Tahoma" w:cs="Tahoma"/>
          <w:b/>
          <w:spacing w:val="20"/>
          <w:sz w:val="22"/>
        </w:rPr>
      </w:pPr>
      <w:r w:rsidRPr="00F71733">
        <w:rPr>
          <w:rFonts w:ascii="Tahoma" w:hAnsi="Tahoma" w:cs="Tahoma"/>
          <w:b/>
          <w:spacing w:val="20"/>
          <w:sz w:val="22"/>
        </w:rPr>
        <w:t xml:space="preserve">za oddajo javnega naročila </w:t>
      </w:r>
    </w:p>
    <w:p w14:paraId="0BADF6C9" w14:textId="77777777" w:rsidR="00556816" w:rsidRPr="00F71733" w:rsidRDefault="00556816">
      <w:pPr>
        <w:pStyle w:val="Konnaopomba-besedilo"/>
        <w:rPr>
          <w:rFonts w:ascii="Tahoma" w:hAnsi="Tahoma" w:cs="Tahoma"/>
          <w:sz w:val="22"/>
        </w:rPr>
      </w:pPr>
    </w:p>
    <w:tbl>
      <w:tblPr>
        <w:tblW w:w="0" w:type="auto"/>
        <w:tblLayout w:type="fixed"/>
        <w:tblLook w:val="0000" w:firstRow="0" w:lastRow="0" w:firstColumn="0" w:lastColumn="0" w:noHBand="0" w:noVBand="0"/>
      </w:tblPr>
      <w:tblGrid>
        <w:gridCol w:w="9288"/>
      </w:tblGrid>
      <w:tr w:rsidR="00556816" w:rsidRPr="00F71733" w14:paraId="7B670EC7" w14:textId="77777777">
        <w:tc>
          <w:tcPr>
            <w:tcW w:w="9288" w:type="dxa"/>
          </w:tcPr>
          <w:p w14:paraId="2BE14028" w14:textId="5ACE7F93" w:rsidR="00556816" w:rsidRPr="00F71733" w:rsidRDefault="0077242C">
            <w:pPr>
              <w:pStyle w:val="Konnaopomba-besedilo"/>
              <w:jc w:val="center"/>
              <w:rPr>
                <w:rFonts w:ascii="Tahoma" w:hAnsi="Tahoma" w:cs="Tahoma"/>
                <w:b/>
                <w:sz w:val="22"/>
              </w:rPr>
            </w:pPr>
            <w:r>
              <w:rPr>
                <w:rFonts w:ascii="Tahoma" w:hAnsi="Tahoma" w:cs="Tahoma"/>
                <w:b/>
                <w:sz w:val="22"/>
              </w:rPr>
              <w:t xml:space="preserve">Izvajanje </w:t>
            </w:r>
            <w:proofErr w:type="spellStart"/>
            <w:r>
              <w:rPr>
                <w:rFonts w:ascii="Tahoma" w:hAnsi="Tahoma" w:cs="Tahoma"/>
                <w:b/>
                <w:sz w:val="22"/>
              </w:rPr>
              <w:t>konzultantskih</w:t>
            </w:r>
            <w:proofErr w:type="spellEnd"/>
            <w:r>
              <w:rPr>
                <w:rFonts w:ascii="Tahoma" w:hAnsi="Tahoma" w:cs="Tahoma"/>
                <w:b/>
                <w:sz w:val="22"/>
              </w:rPr>
              <w:t xml:space="preserve"> storitev pri realizaciji investicij na državnih cestah za časovno obdobje 2027-2029</w:t>
            </w:r>
          </w:p>
        </w:tc>
      </w:tr>
    </w:tbl>
    <w:p w14:paraId="3BAED6BD" w14:textId="77777777" w:rsidR="00556816" w:rsidRPr="00F71733" w:rsidRDefault="00556816">
      <w:pPr>
        <w:pStyle w:val="Konnaopomba-besedilo"/>
        <w:jc w:val="both"/>
        <w:rPr>
          <w:rFonts w:ascii="Tahoma" w:hAnsi="Tahoma" w:cs="Tahoma"/>
          <w:sz w:val="22"/>
        </w:rPr>
      </w:pPr>
    </w:p>
    <w:p w14:paraId="3D70E09C" w14:textId="77777777" w:rsidR="004B34B5" w:rsidRPr="00F71733" w:rsidRDefault="004B34B5">
      <w:pPr>
        <w:pStyle w:val="Konnaopomba-besedilo"/>
        <w:jc w:val="both"/>
        <w:rPr>
          <w:rFonts w:ascii="Tahoma" w:hAnsi="Tahoma" w:cs="Tahoma"/>
          <w:sz w:val="22"/>
        </w:rPr>
      </w:pPr>
    </w:p>
    <w:p w14:paraId="2E65933F" w14:textId="77777777" w:rsidR="000646A9" w:rsidRPr="00F71733" w:rsidRDefault="000646A9" w:rsidP="000646A9">
      <w:pPr>
        <w:pStyle w:val="Konnaopomba-besedilo"/>
        <w:jc w:val="both"/>
        <w:rPr>
          <w:rFonts w:ascii="Tahoma" w:hAnsi="Tahoma" w:cs="Tahoma"/>
          <w:sz w:val="22"/>
          <w:szCs w:val="22"/>
        </w:rPr>
      </w:pPr>
      <w:r w:rsidRPr="00F71733">
        <w:rPr>
          <w:rFonts w:ascii="Tahoma" w:hAnsi="Tahoma" w:cs="Tahoma"/>
          <w:sz w:val="22"/>
          <w:szCs w:val="22"/>
        </w:rPr>
        <w:t xml:space="preserve">Obvestilo o spremembi razpisne dokumentacije je objavljeno na "Portalu javnih naročil". </w:t>
      </w:r>
    </w:p>
    <w:p w14:paraId="09CE91CF" w14:textId="77777777" w:rsidR="004B34B5" w:rsidRPr="00F71733" w:rsidRDefault="004B34B5">
      <w:pPr>
        <w:pStyle w:val="Konnaopomba-besedilo"/>
        <w:jc w:val="both"/>
        <w:rPr>
          <w:rFonts w:ascii="Tahoma" w:hAnsi="Tahoma" w:cs="Tahoma"/>
          <w:sz w:val="22"/>
        </w:rPr>
      </w:pPr>
    </w:p>
    <w:p w14:paraId="54BC7556" w14:textId="78F8B04F" w:rsidR="00556816" w:rsidRDefault="004B34B5" w:rsidP="000646A9">
      <w:pPr>
        <w:pStyle w:val="Konnaopomba-besedilo"/>
        <w:spacing w:after="60"/>
        <w:jc w:val="both"/>
        <w:rPr>
          <w:rFonts w:ascii="Tahoma" w:hAnsi="Tahoma" w:cs="Tahoma"/>
          <w:sz w:val="22"/>
        </w:rPr>
      </w:pPr>
      <w:r w:rsidRPr="00F71733">
        <w:rPr>
          <w:rFonts w:ascii="Tahoma" w:hAnsi="Tahoma" w:cs="Tahoma"/>
          <w:sz w:val="22"/>
        </w:rPr>
        <w:t>Obrazložitev sprememb</w:t>
      </w:r>
    </w:p>
    <w:p w14:paraId="73F17C33" w14:textId="77777777" w:rsidR="00B11170" w:rsidRPr="00F71733" w:rsidRDefault="00B11170" w:rsidP="000646A9">
      <w:pPr>
        <w:pStyle w:val="Konnaopomba-besedilo"/>
        <w:spacing w:after="60"/>
        <w:jc w:val="both"/>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F71733" w14:paraId="39608DDB" w14:textId="77777777">
        <w:trPr>
          <w:trHeight w:val="3511"/>
        </w:trPr>
        <w:tc>
          <w:tcPr>
            <w:tcW w:w="9287" w:type="dxa"/>
          </w:tcPr>
          <w:p w14:paraId="304453B8" w14:textId="37DF05A6" w:rsidR="00E46F46" w:rsidRPr="00E46F46" w:rsidRDefault="00E46F46" w:rsidP="00E46F46">
            <w:pPr>
              <w:pStyle w:val="Telobesedila2"/>
              <w:widowControl w:val="0"/>
              <w:numPr>
                <w:ilvl w:val="0"/>
                <w:numId w:val="18"/>
              </w:numPr>
              <w:spacing w:line="254" w:lineRule="atLeast"/>
              <w:rPr>
                <w:rFonts w:ascii="Tahoma" w:hAnsi="Tahoma" w:cs="Tahoma"/>
                <w:bCs/>
              </w:rPr>
            </w:pPr>
            <w:r w:rsidRPr="00E46F46">
              <w:rPr>
                <w:rFonts w:ascii="Tahoma" w:hAnsi="Tahoma" w:cs="Tahoma"/>
                <w:bCs/>
              </w:rPr>
              <w:t>Naročnik spreminja točko 1</w:t>
            </w:r>
            <w:r>
              <w:rPr>
                <w:rFonts w:ascii="Tahoma" w:hAnsi="Tahoma" w:cs="Tahoma"/>
                <w:bCs/>
              </w:rPr>
              <w:t>.</w:t>
            </w:r>
            <w:r w:rsidRPr="00E46F46">
              <w:rPr>
                <w:rFonts w:ascii="Tahoma" w:hAnsi="Tahoma" w:cs="Tahoma"/>
                <w:bCs/>
              </w:rPr>
              <w:t xml:space="preserve"> </w:t>
            </w:r>
            <w:r>
              <w:rPr>
                <w:rFonts w:ascii="Tahoma" w:hAnsi="Tahoma" w:cs="Tahoma"/>
                <w:bCs/>
              </w:rPr>
              <w:t>N</w:t>
            </w:r>
            <w:r w:rsidRPr="00E46F46">
              <w:rPr>
                <w:rFonts w:ascii="Tahoma" w:hAnsi="Tahoma" w:cs="Tahoma"/>
                <w:bCs/>
              </w:rPr>
              <w:t>avodil za pripravo ponudbe v delu</w:t>
            </w:r>
            <w:proofErr w:type="gramStart"/>
            <w:r w:rsidRPr="00E46F46">
              <w:rPr>
                <w:rFonts w:ascii="Tahoma" w:hAnsi="Tahoma" w:cs="Tahoma"/>
                <w:bCs/>
              </w:rPr>
              <w:t xml:space="preserve"> kjer</w:t>
            </w:r>
            <w:proofErr w:type="gramEnd"/>
            <w:r w:rsidRPr="00E46F46">
              <w:rPr>
                <w:rFonts w:ascii="Tahoma" w:hAnsi="Tahoma" w:cs="Tahoma"/>
                <w:bCs/>
              </w:rPr>
              <w:t xml:space="preserve"> </w:t>
            </w:r>
            <w:r w:rsidRPr="00E46F46">
              <w:rPr>
                <w:rFonts w:ascii="Tahoma" w:hAnsi="Tahoma" w:cs="Tahoma"/>
                <w:bCs/>
              </w:rPr>
              <w:t>je</w:t>
            </w:r>
            <w:r w:rsidRPr="00E46F46">
              <w:rPr>
                <w:rFonts w:ascii="Tahoma" w:hAnsi="Tahoma" w:cs="Tahoma"/>
                <w:bCs/>
              </w:rPr>
              <w:t xml:space="preserve"> </w:t>
            </w:r>
            <w:r w:rsidRPr="00E46F46">
              <w:rPr>
                <w:rFonts w:ascii="Tahoma" w:hAnsi="Tahoma" w:cs="Tahoma"/>
                <w:bCs/>
              </w:rPr>
              <w:t>naveden</w:t>
            </w:r>
            <w:r w:rsidRPr="00E46F46">
              <w:rPr>
                <w:rFonts w:ascii="Tahoma" w:hAnsi="Tahoma" w:cs="Tahoma"/>
                <w:bCs/>
              </w:rPr>
              <w:t xml:space="preserve"> rok za postavitev vprašanj</w:t>
            </w:r>
            <w:r>
              <w:rPr>
                <w:rFonts w:ascii="Tahoma" w:hAnsi="Tahoma" w:cs="Tahoma"/>
                <w:bCs/>
              </w:rPr>
              <w:t>.</w:t>
            </w:r>
            <w:r w:rsidRPr="00E46F46">
              <w:rPr>
                <w:rFonts w:ascii="Tahoma" w:hAnsi="Tahoma" w:cs="Tahoma"/>
                <w:bCs/>
              </w:rPr>
              <w:t xml:space="preserve"> </w:t>
            </w:r>
          </w:p>
          <w:p w14:paraId="7DBBFF76" w14:textId="77777777" w:rsidR="00E46F46" w:rsidRPr="00E46F46" w:rsidRDefault="00E46F46" w:rsidP="00E46F46">
            <w:pPr>
              <w:pStyle w:val="Telobesedila2"/>
              <w:widowControl w:val="0"/>
              <w:spacing w:line="260" w:lineRule="exact"/>
              <w:ind w:left="360" w:right="307"/>
              <w:rPr>
                <w:rFonts w:cs="Arial"/>
                <w:b/>
                <w:szCs w:val="20"/>
              </w:rPr>
            </w:pPr>
          </w:p>
          <w:p w14:paraId="3C1D5BC4" w14:textId="459179C1" w:rsidR="00B11170" w:rsidRPr="00B11170" w:rsidRDefault="00B11170" w:rsidP="00B11170">
            <w:pPr>
              <w:pStyle w:val="Telobesedila2"/>
              <w:widowControl w:val="0"/>
              <w:numPr>
                <w:ilvl w:val="0"/>
                <w:numId w:val="18"/>
              </w:numPr>
              <w:spacing w:line="260" w:lineRule="exact"/>
              <w:ind w:right="307"/>
              <w:rPr>
                <w:rFonts w:cs="Arial"/>
                <w:b/>
                <w:szCs w:val="20"/>
              </w:rPr>
            </w:pPr>
            <w:r w:rsidRPr="00B11170">
              <w:rPr>
                <w:rFonts w:cs="Arial"/>
                <w:bCs/>
                <w:szCs w:val="20"/>
              </w:rPr>
              <w:t>Naročnik s</w:t>
            </w:r>
            <w:r>
              <w:rPr>
                <w:rFonts w:cs="Arial"/>
                <w:bCs/>
                <w:szCs w:val="20"/>
              </w:rPr>
              <w:t>preminja točko</w:t>
            </w:r>
            <w:r w:rsidRPr="00B11170">
              <w:rPr>
                <w:rFonts w:cs="Arial"/>
                <w:bCs/>
                <w:szCs w:val="20"/>
              </w:rPr>
              <w:t xml:space="preserve"> 1.2 </w:t>
            </w:r>
            <w:r w:rsidR="00E46F46">
              <w:rPr>
                <w:rFonts w:cs="Arial"/>
                <w:bCs/>
                <w:szCs w:val="20"/>
              </w:rPr>
              <w:t>N</w:t>
            </w:r>
            <w:r w:rsidRPr="00B11170">
              <w:rPr>
                <w:rFonts w:cs="Arial"/>
                <w:bCs/>
                <w:szCs w:val="20"/>
              </w:rPr>
              <w:t>avodil ponudniku</w:t>
            </w:r>
            <w:proofErr w:type="gramStart"/>
            <w:r w:rsidRPr="00B11170">
              <w:rPr>
                <w:rFonts w:cs="Arial"/>
                <w:bCs/>
                <w:szCs w:val="20"/>
              </w:rPr>
              <w:t xml:space="preserve"> tako</w:t>
            </w:r>
            <w:proofErr w:type="gramEnd"/>
            <w:r w:rsidRPr="00B11170">
              <w:rPr>
                <w:rFonts w:cs="Arial"/>
                <w:bCs/>
                <w:szCs w:val="20"/>
              </w:rPr>
              <w:t xml:space="preserve"> da se le ta </w:t>
            </w:r>
            <w:r>
              <w:rPr>
                <w:rFonts w:cs="Arial"/>
                <w:bCs/>
                <w:szCs w:val="20"/>
              </w:rPr>
              <w:t xml:space="preserve">pravilno </w:t>
            </w:r>
            <w:r w:rsidRPr="00B11170">
              <w:rPr>
                <w:rFonts w:cs="Arial"/>
                <w:bCs/>
                <w:szCs w:val="20"/>
              </w:rPr>
              <w:t>glasi:</w:t>
            </w:r>
          </w:p>
          <w:p w14:paraId="45D1A928" w14:textId="77777777" w:rsidR="00B11170" w:rsidRPr="00B11170" w:rsidRDefault="00B11170" w:rsidP="00B11170">
            <w:pPr>
              <w:pStyle w:val="Telobesedila2"/>
              <w:widowControl w:val="0"/>
              <w:spacing w:line="260" w:lineRule="exact"/>
              <w:ind w:right="307"/>
              <w:rPr>
                <w:rFonts w:cs="Arial"/>
                <w:bCs/>
                <w:szCs w:val="20"/>
              </w:rPr>
            </w:pPr>
          </w:p>
          <w:p w14:paraId="1C18A7CA" w14:textId="619B2F8E" w:rsidR="00B11170" w:rsidRPr="00B11170" w:rsidRDefault="00B11170" w:rsidP="00B11170">
            <w:pPr>
              <w:ind w:left="360"/>
              <w:jc w:val="both"/>
              <w:rPr>
                <w:rFonts w:ascii="Arial" w:hAnsi="Arial" w:cs="Arial"/>
                <w:i/>
                <w:iCs/>
                <w:sz w:val="20"/>
              </w:rPr>
            </w:pPr>
            <w:r w:rsidRPr="00B11170">
              <w:rPr>
                <w:rFonts w:ascii="Arial" w:hAnsi="Arial" w:cs="Arial"/>
                <w:i/>
                <w:iCs/>
                <w:sz w:val="20"/>
              </w:rPr>
              <w:t>»Najvišja dopustna vrednost ponudbe za sklop »Projekt geotehnika« je 2.265.198,76 EUR in vključuje tudi strošek DDV ter druge dajatve. Ponudba, ki bo presegala najvišjo dopustno vrednost sklopa, bo ocenjena kot nedopustna in bo izključena iz nadaljnjega postopka ocenjevanja in izbire najugodnejšega ponudnika.</w:t>
            </w:r>
          </w:p>
          <w:p w14:paraId="78E9ABCC" w14:textId="77777777" w:rsidR="00B11170" w:rsidRPr="00B11170" w:rsidRDefault="00B11170" w:rsidP="00B11170">
            <w:pPr>
              <w:ind w:left="360"/>
              <w:jc w:val="both"/>
              <w:rPr>
                <w:rFonts w:ascii="Arial" w:hAnsi="Arial" w:cs="Arial"/>
                <w:i/>
                <w:iCs/>
                <w:sz w:val="20"/>
              </w:rPr>
            </w:pPr>
          </w:p>
          <w:p w14:paraId="3770B2E3" w14:textId="77777777" w:rsidR="00B11170" w:rsidRPr="00B11170" w:rsidRDefault="00B11170" w:rsidP="00B11170">
            <w:pPr>
              <w:ind w:left="360"/>
              <w:jc w:val="both"/>
              <w:rPr>
                <w:rFonts w:ascii="Arial" w:hAnsi="Arial" w:cs="Arial"/>
                <w:i/>
                <w:iCs/>
                <w:sz w:val="20"/>
              </w:rPr>
            </w:pPr>
            <w:r w:rsidRPr="00B11170">
              <w:rPr>
                <w:rFonts w:ascii="Arial" w:hAnsi="Arial" w:cs="Arial"/>
                <w:i/>
                <w:iCs/>
                <w:sz w:val="20"/>
              </w:rPr>
              <w:t>Najvišja dopustna vrednost ponudbe za sklop »Projekt jug« je 2.692.788,12 EUR in vključuje tudi strošek DDV ter druge dajatve. Ponudba, ki bo presegala najvišjo dopustno vrednost sklopa, bo ocenjena kot nedopustna in bo izključena iz nadaljnjega postopka ocenjevanja in izbire najugodnejšega ponudnika.</w:t>
            </w:r>
          </w:p>
          <w:p w14:paraId="798B7904" w14:textId="77777777" w:rsidR="00B11170" w:rsidRPr="00B11170" w:rsidRDefault="00B11170" w:rsidP="00B11170">
            <w:pPr>
              <w:ind w:left="360"/>
              <w:jc w:val="both"/>
              <w:rPr>
                <w:rFonts w:ascii="Arial" w:hAnsi="Arial" w:cs="Arial"/>
                <w:i/>
                <w:iCs/>
                <w:sz w:val="20"/>
              </w:rPr>
            </w:pPr>
          </w:p>
          <w:p w14:paraId="76AE8463" w14:textId="77777777" w:rsidR="00B11170" w:rsidRPr="00B11170" w:rsidRDefault="00B11170" w:rsidP="00B11170">
            <w:pPr>
              <w:ind w:left="360"/>
              <w:jc w:val="both"/>
              <w:rPr>
                <w:rFonts w:ascii="Arial" w:hAnsi="Arial" w:cs="Arial"/>
                <w:i/>
                <w:iCs/>
                <w:sz w:val="20"/>
              </w:rPr>
            </w:pPr>
            <w:r w:rsidRPr="00B11170">
              <w:rPr>
                <w:rFonts w:ascii="Arial" w:hAnsi="Arial" w:cs="Arial"/>
                <w:i/>
                <w:iCs/>
                <w:sz w:val="20"/>
              </w:rPr>
              <w:t>Najvišja dopustna vrednost ponudbe za sklop »Projekt sever« je 2.498.494,02 EUR in vključuje tudi strošek DDV ter druge dajatve. Ponudba, ki bo presegala najvišjo dopustno vrednost sklopa, bo ocenjena kot nedopustna in bo izključena iz nadaljnjega postopka ocenjevanja in izbire najugodnejšega ponudnika.</w:t>
            </w:r>
          </w:p>
          <w:p w14:paraId="2019C693" w14:textId="77777777" w:rsidR="00B11170" w:rsidRPr="00B11170" w:rsidRDefault="00B11170" w:rsidP="00B11170">
            <w:pPr>
              <w:ind w:left="360"/>
              <w:jc w:val="both"/>
              <w:rPr>
                <w:rFonts w:ascii="Arial" w:hAnsi="Arial" w:cs="Arial"/>
                <w:b/>
                <w:bCs/>
                <w:i/>
                <w:iCs/>
                <w:sz w:val="20"/>
              </w:rPr>
            </w:pPr>
          </w:p>
          <w:p w14:paraId="17E3AB94" w14:textId="77777777" w:rsidR="00B11170" w:rsidRPr="00B11170" w:rsidRDefault="00B11170" w:rsidP="00B11170">
            <w:pPr>
              <w:ind w:left="360"/>
              <w:jc w:val="both"/>
              <w:rPr>
                <w:rFonts w:ascii="Arial" w:hAnsi="Arial" w:cs="Arial"/>
                <w:i/>
                <w:iCs/>
                <w:sz w:val="20"/>
              </w:rPr>
            </w:pPr>
            <w:r w:rsidRPr="00B11170">
              <w:rPr>
                <w:rFonts w:ascii="Arial" w:hAnsi="Arial" w:cs="Arial"/>
                <w:i/>
                <w:iCs/>
                <w:sz w:val="20"/>
              </w:rPr>
              <w:t>Najvišja dopustna vrednost ponudbe za sklop »Projekt objekti« je 3.209.055,30 EUR in vključuje tudi strošek DDV ter druge dajatve. Ponudba, ki bo presegala najvišjo dopustno vrednost sklopa, bo ocenjena kot nedopustna in bo izključena iz nadaljnjega postopka ocenjevanja in izbire najugodnejšega ponudnika.</w:t>
            </w:r>
          </w:p>
          <w:p w14:paraId="143A0CC2" w14:textId="77777777" w:rsidR="00B11170" w:rsidRPr="00B11170" w:rsidRDefault="00B11170" w:rsidP="00B11170">
            <w:pPr>
              <w:ind w:left="360"/>
              <w:jc w:val="both"/>
              <w:rPr>
                <w:rFonts w:ascii="Arial" w:hAnsi="Arial" w:cs="Arial"/>
                <w:i/>
                <w:iCs/>
                <w:sz w:val="20"/>
              </w:rPr>
            </w:pPr>
          </w:p>
          <w:p w14:paraId="1208269A" w14:textId="77777777" w:rsidR="00B11170" w:rsidRPr="00B11170" w:rsidRDefault="00B11170" w:rsidP="00B11170">
            <w:pPr>
              <w:ind w:left="360"/>
              <w:jc w:val="both"/>
              <w:rPr>
                <w:rFonts w:ascii="Arial" w:hAnsi="Arial" w:cs="Arial"/>
                <w:i/>
                <w:iCs/>
                <w:sz w:val="20"/>
              </w:rPr>
            </w:pPr>
            <w:r w:rsidRPr="00B11170">
              <w:rPr>
                <w:rFonts w:ascii="Arial" w:hAnsi="Arial" w:cs="Arial"/>
                <w:i/>
                <w:iCs/>
                <w:sz w:val="20"/>
              </w:rPr>
              <w:t>Najvišja dopustna vrednost ponudbe za sklop »Projekt kolesarske povezave« je 3.083.938,44 EUR in vključuje tudi strošek DDV ter druge dajatve. Ponudba, ki bo presegala najvišjo dopustno vrednost sklopa, bo ocenjena kot nedopustna in bo izključena iz nadaljnjega postopka ocenjevanja in izbire najugodnejšega ponudnika.</w:t>
            </w:r>
          </w:p>
          <w:p w14:paraId="5DBD974B" w14:textId="77777777" w:rsidR="00B11170" w:rsidRPr="00B11170" w:rsidRDefault="00B11170" w:rsidP="00B11170">
            <w:pPr>
              <w:ind w:left="360"/>
              <w:jc w:val="both"/>
              <w:rPr>
                <w:rFonts w:ascii="Arial" w:hAnsi="Arial" w:cs="Arial"/>
                <w:b/>
                <w:bCs/>
                <w:i/>
                <w:iCs/>
                <w:sz w:val="20"/>
              </w:rPr>
            </w:pPr>
          </w:p>
          <w:p w14:paraId="4D61FEAC" w14:textId="03E8BE59" w:rsidR="00B11170" w:rsidRPr="00B11170" w:rsidRDefault="00B11170" w:rsidP="00B11170">
            <w:pPr>
              <w:ind w:left="360"/>
              <w:jc w:val="both"/>
              <w:rPr>
                <w:rFonts w:ascii="Arial" w:hAnsi="Arial" w:cs="Arial"/>
                <w:i/>
                <w:iCs/>
                <w:sz w:val="20"/>
              </w:rPr>
            </w:pPr>
            <w:r w:rsidRPr="00B11170">
              <w:rPr>
                <w:rFonts w:ascii="Arial" w:hAnsi="Arial" w:cs="Arial"/>
                <w:i/>
                <w:iCs/>
                <w:sz w:val="20"/>
              </w:rPr>
              <w:t xml:space="preserve">Najvišja dopustna vrednost ponudbe za sklop »Projekt okolje« je 1.702.528,74 EUR in vključuje tudi strošek DDV ter druge dajatve. Ponudba, ki bo presegala najvišjo dopustno vrednost sklopa, bo </w:t>
            </w:r>
            <w:r w:rsidRPr="00B11170">
              <w:rPr>
                <w:rFonts w:ascii="Arial" w:hAnsi="Arial" w:cs="Arial"/>
                <w:i/>
                <w:iCs/>
                <w:sz w:val="20"/>
              </w:rPr>
              <w:lastRenderedPageBreak/>
              <w:t>ocenjena kot nedopustna in bo izključena iz nadaljnjega postopka ocenjevanja in izbire najugodnejšega ponudnika.«</w:t>
            </w:r>
          </w:p>
          <w:p w14:paraId="716E7FC6" w14:textId="77777777" w:rsidR="00B11170" w:rsidRDefault="00B11170" w:rsidP="00B11170">
            <w:pPr>
              <w:pStyle w:val="Telobesedila2"/>
              <w:widowControl w:val="0"/>
              <w:spacing w:line="260" w:lineRule="exact"/>
              <w:ind w:right="307"/>
              <w:rPr>
                <w:rFonts w:cs="Arial"/>
                <w:bCs/>
                <w:szCs w:val="20"/>
              </w:rPr>
            </w:pPr>
          </w:p>
          <w:p w14:paraId="31015B4F" w14:textId="77777777" w:rsidR="00B11170" w:rsidRPr="00B11170" w:rsidRDefault="00B11170" w:rsidP="00B11170">
            <w:pPr>
              <w:pStyle w:val="Telobesedila2"/>
              <w:widowControl w:val="0"/>
              <w:spacing w:line="260" w:lineRule="exact"/>
              <w:ind w:right="307"/>
              <w:rPr>
                <w:rFonts w:cs="Arial"/>
                <w:b/>
                <w:szCs w:val="20"/>
              </w:rPr>
            </w:pPr>
          </w:p>
          <w:p w14:paraId="02F6D596" w14:textId="77777777" w:rsidR="00B11170" w:rsidRPr="00B11170" w:rsidRDefault="00B11170" w:rsidP="00B11170">
            <w:pPr>
              <w:pStyle w:val="Telobesedila2"/>
              <w:widowControl w:val="0"/>
              <w:spacing w:line="260" w:lineRule="exact"/>
              <w:ind w:right="307"/>
              <w:rPr>
                <w:rFonts w:cs="Arial"/>
                <w:b/>
                <w:szCs w:val="20"/>
              </w:rPr>
            </w:pPr>
          </w:p>
          <w:p w14:paraId="1926B6E5" w14:textId="1D2CE29A" w:rsidR="00B11170" w:rsidRPr="00B11170" w:rsidRDefault="00B11170" w:rsidP="00B11170">
            <w:pPr>
              <w:pStyle w:val="Telobesedila2"/>
              <w:widowControl w:val="0"/>
              <w:numPr>
                <w:ilvl w:val="0"/>
                <w:numId w:val="18"/>
              </w:numPr>
              <w:spacing w:line="260" w:lineRule="exact"/>
              <w:ind w:right="307"/>
              <w:rPr>
                <w:rFonts w:cs="Arial"/>
                <w:bCs/>
                <w:szCs w:val="20"/>
              </w:rPr>
            </w:pPr>
            <w:r w:rsidRPr="00B11170">
              <w:rPr>
                <w:rFonts w:cs="Arial"/>
                <w:bCs/>
                <w:szCs w:val="20"/>
              </w:rPr>
              <w:t xml:space="preserve">Naročnik spreminja zadnji stavek </w:t>
            </w:r>
            <w:proofErr w:type="spellStart"/>
            <w:r w:rsidRPr="00B11170">
              <w:rPr>
                <w:rFonts w:cs="Arial"/>
                <w:bCs/>
                <w:szCs w:val="20"/>
              </w:rPr>
              <w:t>2.odstavka</w:t>
            </w:r>
            <w:proofErr w:type="spellEnd"/>
            <w:r w:rsidRPr="00B11170">
              <w:rPr>
                <w:rFonts w:cs="Arial"/>
                <w:bCs/>
                <w:szCs w:val="20"/>
              </w:rPr>
              <w:t xml:space="preserve"> </w:t>
            </w:r>
            <w:proofErr w:type="spellStart"/>
            <w:r w:rsidRPr="00B11170">
              <w:rPr>
                <w:rFonts w:cs="Arial"/>
                <w:bCs/>
                <w:szCs w:val="20"/>
              </w:rPr>
              <w:t>5.člena</w:t>
            </w:r>
            <w:proofErr w:type="spellEnd"/>
            <w:r w:rsidRPr="00B11170">
              <w:rPr>
                <w:rFonts w:cs="Arial"/>
                <w:bCs/>
                <w:szCs w:val="20"/>
              </w:rPr>
              <w:t xml:space="preserve"> </w:t>
            </w:r>
            <w:r w:rsidR="00D82E6F" w:rsidRPr="00D82E6F">
              <w:rPr>
                <w:rFonts w:cs="Arial"/>
                <w:bCs/>
                <w:szCs w:val="20"/>
                <w:highlight w:val="yellow"/>
              </w:rPr>
              <w:t>Vzorca pogodbe</w:t>
            </w:r>
            <w:proofErr w:type="gramStart"/>
            <w:r w:rsidR="00D82E6F">
              <w:rPr>
                <w:rFonts w:cs="Arial"/>
                <w:bCs/>
                <w:szCs w:val="20"/>
              </w:rPr>
              <w:t xml:space="preserve"> </w:t>
            </w:r>
            <w:r w:rsidRPr="00B11170">
              <w:rPr>
                <w:rFonts w:cs="Arial"/>
                <w:bCs/>
                <w:szCs w:val="20"/>
              </w:rPr>
              <w:t>tako</w:t>
            </w:r>
            <w:proofErr w:type="gramEnd"/>
            <w:r w:rsidRPr="00B11170">
              <w:rPr>
                <w:rFonts w:cs="Arial"/>
                <w:bCs/>
                <w:szCs w:val="20"/>
              </w:rPr>
              <w:t xml:space="preserve"> da se le ta glasi:</w:t>
            </w:r>
          </w:p>
          <w:p w14:paraId="1D104E1A" w14:textId="77777777" w:rsidR="00B11170" w:rsidRDefault="00B11170" w:rsidP="00B11170">
            <w:pPr>
              <w:pStyle w:val="Telobesedila2"/>
              <w:widowControl w:val="0"/>
              <w:spacing w:line="260" w:lineRule="exact"/>
              <w:ind w:right="307"/>
              <w:rPr>
                <w:rFonts w:cs="Arial"/>
                <w:b/>
                <w:szCs w:val="20"/>
              </w:rPr>
            </w:pPr>
          </w:p>
          <w:p w14:paraId="49D3AAE3" w14:textId="4FE14C77" w:rsidR="00B11170" w:rsidRPr="00B11170" w:rsidRDefault="00B11170" w:rsidP="00B11170">
            <w:pPr>
              <w:pStyle w:val="Telobesedila2"/>
              <w:widowControl w:val="0"/>
              <w:spacing w:line="260" w:lineRule="exact"/>
              <w:ind w:left="360" w:right="307"/>
              <w:rPr>
                <w:rFonts w:cs="Arial"/>
                <w:bCs/>
                <w:i/>
                <w:iCs/>
              </w:rPr>
            </w:pPr>
            <w:bookmarkStart w:id="0" w:name="_Hlk230182375"/>
            <w:r>
              <w:rPr>
                <w:rFonts w:cs="Arial"/>
                <w:bCs/>
                <w:i/>
                <w:iCs/>
              </w:rPr>
              <w:t>»</w:t>
            </w:r>
            <w:r w:rsidRPr="00B11170">
              <w:rPr>
                <w:rFonts w:cs="Arial"/>
                <w:bCs/>
                <w:i/>
                <w:iCs/>
              </w:rPr>
              <w:t>Spremenjene cene se upoštevajo od dneva prejetja popolnega zahtevka, ki izkazuje izpolnitev pogojev.</w:t>
            </w:r>
            <w:bookmarkEnd w:id="0"/>
            <w:r w:rsidRPr="00B11170">
              <w:rPr>
                <w:rFonts w:cs="Arial"/>
                <w:bCs/>
                <w:i/>
                <w:iCs/>
              </w:rPr>
              <w:t xml:space="preserve"> Ugotovitveni aneks zaradi sprememb cen se sklepa enkrat letno.</w:t>
            </w:r>
            <w:r>
              <w:rPr>
                <w:rFonts w:cs="Arial"/>
                <w:bCs/>
                <w:i/>
                <w:iCs/>
              </w:rPr>
              <w:t>«</w:t>
            </w:r>
          </w:p>
          <w:p w14:paraId="2F459511" w14:textId="77777777" w:rsidR="00B11170" w:rsidRDefault="00B11170" w:rsidP="00B11170">
            <w:pPr>
              <w:pStyle w:val="Telobesedila2"/>
              <w:widowControl w:val="0"/>
              <w:spacing w:line="260" w:lineRule="exact"/>
              <w:ind w:left="360" w:right="307"/>
              <w:rPr>
                <w:rFonts w:cs="Arial"/>
                <w:b/>
                <w:szCs w:val="20"/>
              </w:rPr>
            </w:pPr>
          </w:p>
          <w:p w14:paraId="6F0275E9" w14:textId="77777777" w:rsidR="00B11170" w:rsidRPr="00B11170" w:rsidRDefault="00B11170" w:rsidP="00B11170">
            <w:pPr>
              <w:pStyle w:val="Telobesedila2"/>
              <w:widowControl w:val="0"/>
              <w:spacing w:line="260" w:lineRule="exact"/>
              <w:ind w:right="307"/>
              <w:rPr>
                <w:rFonts w:cs="Arial"/>
                <w:b/>
                <w:szCs w:val="20"/>
              </w:rPr>
            </w:pPr>
          </w:p>
          <w:p w14:paraId="4C724E53" w14:textId="0B8BE367" w:rsidR="00B11170" w:rsidRPr="00B11170" w:rsidRDefault="00B11170" w:rsidP="00B11170">
            <w:pPr>
              <w:pStyle w:val="Telobesedila2"/>
              <w:widowControl w:val="0"/>
              <w:numPr>
                <w:ilvl w:val="0"/>
                <w:numId w:val="18"/>
              </w:numPr>
              <w:spacing w:line="260" w:lineRule="exact"/>
              <w:ind w:right="307"/>
              <w:rPr>
                <w:rFonts w:cs="Arial"/>
                <w:bCs/>
                <w:szCs w:val="20"/>
              </w:rPr>
            </w:pPr>
            <w:r w:rsidRPr="00B11170">
              <w:rPr>
                <w:rFonts w:cs="Arial"/>
                <w:bCs/>
                <w:szCs w:val="20"/>
              </w:rPr>
              <w:t xml:space="preserve">Naročnik spreminja zadnji stavek </w:t>
            </w:r>
            <w:r>
              <w:rPr>
                <w:rFonts w:cs="Arial"/>
                <w:bCs/>
                <w:szCs w:val="20"/>
              </w:rPr>
              <w:t>predzadnjega o</w:t>
            </w:r>
            <w:r w:rsidRPr="00B11170">
              <w:rPr>
                <w:rFonts w:cs="Arial"/>
                <w:bCs/>
                <w:szCs w:val="20"/>
              </w:rPr>
              <w:t xml:space="preserve">dstavka </w:t>
            </w:r>
            <w:proofErr w:type="spellStart"/>
            <w:r w:rsidRPr="00B11170">
              <w:rPr>
                <w:rFonts w:cs="Arial"/>
                <w:bCs/>
                <w:szCs w:val="20"/>
              </w:rPr>
              <w:t>5.člena</w:t>
            </w:r>
            <w:proofErr w:type="spellEnd"/>
            <w:r w:rsidRPr="00B11170">
              <w:rPr>
                <w:rFonts w:cs="Arial"/>
                <w:bCs/>
                <w:szCs w:val="20"/>
              </w:rPr>
              <w:t xml:space="preserve"> </w:t>
            </w:r>
            <w:r w:rsidR="00D82E6F" w:rsidRPr="00D82E6F">
              <w:rPr>
                <w:rFonts w:cs="Arial"/>
                <w:bCs/>
                <w:szCs w:val="20"/>
                <w:highlight w:val="yellow"/>
              </w:rPr>
              <w:t>Vzorca pogodbe</w:t>
            </w:r>
            <w:proofErr w:type="gramStart"/>
            <w:r w:rsidR="00D82E6F">
              <w:rPr>
                <w:rFonts w:cs="Arial"/>
                <w:bCs/>
                <w:szCs w:val="20"/>
              </w:rPr>
              <w:t xml:space="preserve"> </w:t>
            </w:r>
            <w:r w:rsidRPr="00B11170">
              <w:rPr>
                <w:rFonts w:cs="Arial"/>
                <w:bCs/>
                <w:szCs w:val="20"/>
              </w:rPr>
              <w:t>tako</w:t>
            </w:r>
            <w:proofErr w:type="gramEnd"/>
            <w:r w:rsidRPr="00B11170">
              <w:rPr>
                <w:rFonts w:cs="Arial"/>
                <w:bCs/>
                <w:szCs w:val="20"/>
              </w:rPr>
              <w:t xml:space="preserve"> da se le ta glasi:</w:t>
            </w:r>
          </w:p>
          <w:p w14:paraId="50D55634" w14:textId="77777777" w:rsidR="00B11170" w:rsidRDefault="00B11170" w:rsidP="00B11170">
            <w:pPr>
              <w:pStyle w:val="Telobesedila2"/>
              <w:widowControl w:val="0"/>
              <w:spacing w:line="260" w:lineRule="exact"/>
              <w:ind w:right="307"/>
              <w:rPr>
                <w:rFonts w:cs="Arial"/>
                <w:b/>
                <w:szCs w:val="20"/>
              </w:rPr>
            </w:pPr>
          </w:p>
          <w:p w14:paraId="2358D8D7" w14:textId="4E4DA380" w:rsidR="00B11170" w:rsidRPr="00B11170" w:rsidRDefault="00B11170" w:rsidP="00B11170">
            <w:pPr>
              <w:pStyle w:val="Telobesedila2"/>
              <w:widowControl w:val="0"/>
              <w:spacing w:line="260" w:lineRule="exact"/>
              <w:ind w:left="360" w:right="307"/>
              <w:rPr>
                <w:rFonts w:cs="Arial"/>
                <w:bCs/>
                <w:i/>
                <w:iCs/>
              </w:rPr>
            </w:pPr>
            <w:r>
              <w:rPr>
                <w:rFonts w:cs="Arial"/>
                <w:bCs/>
                <w:i/>
                <w:iCs/>
              </w:rPr>
              <w:t>»</w:t>
            </w:r>
            <w:r w:rsidRPr="00B11170">
              <w:rPr>
                <w:rFonts w:cs="Arial"/>
                <w:bCs/>
                <w:i/>
                <w:iCs/>
              </w:rPr>
              <w:t>Izvajalec je upravičen do spremembe oziroma zvišanja cen v skladu z določili 2. odstavka tega člena</w:t>
            </w:r>
            <w:r>
              <w:rPr>
                <w:rFonts w:cs="Arial"/>
                <w:bCs/>
                <w:i/>
                <w:iCs/>
              </w:rPr>
              <w:t>.«</w:t>
            </w:r>
          </w:p>
          <w:p w14:paraId="5C167BE1" w14:textId="77777777" w:rsidR="00B11170" w:rsidRDefault="00B11170" w:rsidP="00B11170">
            <w:pPr>
              <w:pStyle w:val="Telobesedila2"/>
              <w:widowControl w:val="0"/>
              <w:spacing w:line="260" w:lineRule="exact"/>
              <w:ind w:left="360" w:right="307"/>
              <w:rPr>
                <w:rFonts w:cs="Arial"/>
                <w:b/>
                <w:szCs w:val="20"/>
              </w:rPr>
            </w:pPr>
          </w:p>
          <w:p w14:paraId="0E7A6BEC" w14:textId="6118A5F0" w:rsidR="00B11170" w:rsidRPr="00295F5D" w:rsidRDefault="00B11170" w:rsidP="00B11170">
            <w:pPr>
              <w:pStyle w:val="Telobesedila2"/>
              <w:widowControl w:val="0"/>
              <w:numPr>
                <w:ilvl w:val="0"/>
                <w:numId w:val="18"/>
              </w:numPr>
              <w:spacing w:line="260" w:lineRule="exact"/>
              <w:ind w:right="307"/>
              <w:rPr>
                <w:rFonts w:cs="Arial"/>
                <w:b/>
                <w:szCs w:val="20"/>
              </w:rPr>
            </w:pPr>
            <w:r w:rsidRPr="00295F5D">
              <w:rPr>
                <w:rFonts w:cs="Arial"/>
                <w:bCs/>
                <w:szCs w:val="20"/>
              </w:rPr>
              <w:t xml:space="preserve">Naročnik spreminja </w:t>
            </w:r>
            <w:r w:rsidR="00B575D4">
              <w:rPr>
                <w:rFonts w:cs="Arial"/>
                <w:bCs/>
                <w:szCs w:val="20"/>
              </w:rPr>
              <w:t>5</w:t>
            </w:r>
            <w:r w:rsidRPr="00295F5D">
              <w:rPr>
                <w:rFonts w:cs="Arial"/>
                <w:bCs/>
                <w:szCs w:val="20"/>
              </w:rPr>
              <w:t>. odstavek 2</w:t>
            </w:r>
            <w:r w:rsidR="00B575D4">
              <w:rPr>
                <w:rFonts w:cs="Arial"/>
                <w:bCs/>
                <w:szCs w:val="20"/>
              </w:rPr>
              <w:t>1</w:t>
            </w:r>
            <w:r w:rsidRPr="00295F5D">
              <w:rPr>
                <w:rFonts w:cs="Arial"/>
                <w:bCs/>
                <w:szCs w:val="20"/>
              </w:rPr>
              <w:t>. člena Vzorca pogodbe, tako da se pravilno glasi:</w:t>
            </w:r>
          </w:p>
          <w:p w14:paraId="098AFF80" w14:textId="77777777" w:rsidR="00B11170" w:rsidRDefault="00B11170" w:rsidP="00B11170">
            <w:pPr>
              <w:pStyle w:val="Telobesedila2"/>
              <w:widowControl w:val="0"/>
              <w:spacing w:line="260" w:lineRule="exact"/>
              <w:ind w:left="360" w:right="307"/>
              <w:rPr>
                <w:rFonts w:cs="Arial"/>
                <w:i/>
                <w:iCs/>
                <w:szCs w:val="20"/>
              </w:rPr>
            </w:pPr>
          </w:p>
          <w:p w14:paraId="057C7F2A" w14:textId="26A36A6B" w:rsidR="00B575D4" w:rsidRPr="00B575D4" w:rsidRDefault="00B575D4" w:rsidP="00B575D4">
            <w:pPr>
              <w:pStyle w:val="Telobesedila2"/>
              <w:widowControl w:val="0"/>
              <w:spacing w:line="260" w:lineRule="exact"/>
              <w:ind w:left="360" w:right="307"/>
              <w:rPr>
                <w:rFonts w:cs="Arial"/>
                <w:bCs/>
                <w:i/>
                <w:iCs/>
              </w:rPr>
            </w:pPr>
            <w:r>
              <w:rPr>
                <w:rFonts w:cs="Arial"/>
                <w:bCs/>
                <w:i/>
                <w:iCs/>
              </w:rPr>
              <w:t>»</w:t>
            </w:r>
            <w:r w:rsidRPr="00B575D4">
              <w:rPr>
                <w:rFonts w:cs="Arial"/>
                <w:bCs/>
                <w:i/>
                <w:iCs/>
              </w:rPr>
              <w:t>Pogodbeni stranki sta izrecno sporazumni, da predstavlja:</w:t>
            </w:r>
          </w:p>
          <w:p w14:paraId="14272FAC" w14:textId="77777777" w:rsidR="00B575D4" w:rsidRPr="00B575D4" w:rsidRDefault="00B575D4" w:rsidP="00B575D4">
            <w:pPr>
              <w:pStyle w:val="Telobesedila2"/>
              <w:widowControl w:val="0"/>
              <w:spacing w:line="260" w:lineRule="exact"/>
              <w:ind w:left="360" w:right="307"/>
              <w:rPr>
                <w:rFonts w:cs="Arial"/>
                <w:bCs/>
                <w:i/>
                <w:iCs/>
              </w:rPr>
            </w:pPr>
          </w:p>
          <w:p w14:paraId="3E5CA2EA" w14:textId="77777777" w:rsidR="00B575D4" w:rsidRPr="00B575D4" w:rsidRDefault="00B575D4" w:rsidP="00B575D4">
            <w:pPr>
              <w:pStyle w:val="Telobesedila2"/>
              <w:widowControl w:val="0"/>
              <w:numPr>
                <w:ilvl w:val="0"/>
                <w:numId w:val="20"/>
              </w:numPr>
              <w:spacing w:line="260" w:lineRule="exact"/>
              <w:ind w:right="307"/>
              <w:rPr>
                <w:rFonts w:cs="Arial"/>
                <w:bCs/>
                <w:i/>
                <w:iCs/>
              </w:rPr>
            </w:pPr>
            <w:bookmarkStart w:id="1" w:name="_Hlk141092936"/>
            <w:r w:rsidRPr="00B575D4">
              <w:rPr>
                <w:rFonts w:cs="Arial"/>
                <w:bCs/>
                <w:i/>
                <w:iCs/>
              </w:rPr>
              <w:t>izvajanje del s kadri za katere izvajalec ni podal predloga za vključitev v izvajanje del oz. naročnik ni podal pisnega soglasja k imenovanju kadra,</w:t>
            </w:r>
          </w:p>
          <w:p w14:paraId="02E2C527" w14:textId="77777777" w:rsidR="00B575D4" w:rsidRPr="00B575D4" w:rsidRDefault="00B575D4" w:rsidP="00B575D4">
            <w:pPr>
              <w:pStyle w:val="Telobesedila2"/>
              <w:widowControl w:val="0"/>
              <w:numPr>
                <w:ilvl w:val="0"/>
                <w:numId w:val="20"/>
              </w:numPr>
              <w:spacing w:line="260" w:lineRule="exact"/>
              <w:ind w:right="307"/>
              <w:rPr>
                <w:rFonts w:cs="Arial"/>
                <w:bCs/>
                <w:i/>
                <w:iCs/>
              </w:rPr>
            </w:pPr>
            <w:r w:rsidRPr="00B575D4">
              <w:rPr>
                <w:rFonts w:cs="Arial"/>
                <w:bCs/>
                <w:i/>
                <w:iCs/>
              </w:rPr>
              <w:t>več kot tri (3) krat ponavljajoče se večje napake konzultanta pri pripravi razpisne dokumentacije v postopku javnega naročanja ali drugih dokumentov, ki jih je evidentiral naročnik in je na take napake naročnik opozoril konzultanta več kot tri (3) krat,</w:t>
            </w:r>
          </w:p>
          <w:bookmarkEnd w:id="1"/>
          <w:p w14:paraId="50B209FC" w14:textId="77777777" w:rsidR="00B575D4" w:rsidRPr="00B575D4" w:rsidRDefault="00B575D4" w:rsidP="00B575D4">
            <w:pPr>
              <w:pStyle w:val="Telobesedila2"/>
              <w:widowControl w:val="0"/>
              <w:spacing w:line="260" w:lineRule="exact"/>
              <w:ind w:left="360" w:right="307"/>
              <w:rPr>
                <w:rFonts w:cs="Arial"/>
                <w:bCs/>
                <w:i/>
                <w:iCs/>
              </w:rPr>
            </w:pPr>
          </w:p>
          <w:p w14:paraId="5935F7D1" w14:textId="1C7768E4" w:rsidR="00B575D4" w:rsidRPr="00B575D4" w:rsidRDefault="00B575D4" w:rsidP="00B575D4">
            <w:pPr>
              <w:pStyle w:val="Telobesedila2"/>
              <w:widowControl w:val="0"/>
              <w:spacing w:line="260" w:lineRule="exact"/>
              <w:ind w:left="360" w:right="307"/>
              <w:rPr>
                <w:rFonts w:cs="Arial"/>
                <w:bCs/>
                <w:i/>
                <w:iCs/>
              </w:rPr>
            </w:pPr>
            <w:r w:rsidRPr="00B575D4">
              <w:rPr>
                <w:rFonts w:cs="Arial"/>
                <w:bCs/>
                <w:i/>
                <w:iCs/>
              </w:rPr>
              <w:t>kršitev te pogodbe in bo naročnik v tem primeru obračunal pogodbeno kazen in morebitno nastalo škodo.  Naročnik je zato v primeru vsake posamezne kršitve iz tega odstavka upravičen izvajalcu zaračunati pogodbeno kazen v višini 500 EUR (petsto EUR), vendar največ do 10% (deset odstotkov) vrednosti pogodbenih del z DDV.</w:t>
            </w:r>
            <w:r>
              <w:rPr>
                <w:rFonts w:cs="Arial"/>
                <w:bCs/>
                <w:i/>
                <w:iCs/>
              </w:rPr>
              <w:t>«</w:t>
            </w:r>
          </w:p>
          <w:p w14:paraId="3E7EA66D" w14:textId="77777777" w:rsidR="00B11170" w:rsidRDefault="00B11170" w:rsidP="00B11170">
            <w:pPr>
              <w:spacing w:line="260" w:lineRule="exact"/>
              <w:ind w:left="311"/>
              <w:jc w:val="both"/>
              <w:rPr>
                <w:rFonts w:ascii="Arial" w:hAnsi="Arial" w:cs="Arial"/>
                <w:i/>
                <w:iCs/>
                <w:sz w:val="20"/>
                <w:szCs w:val="20"/>
              </w:rPr>
            </w:pPr>
          </w:p>
          <w:p w14:paraId="62B5DB14" w14:textId="77777777" w:rsidR="00B11170" w:rsidRPr="00B11170" w:rsidRDefault="00B11170" w:rsidP="00B11170">
            <w:pPr>
              <w:pStyle w:val="Telobesedila2"/>
              <w:widowControl w:val="0"/>
              <w:spacing w:line="260" w:lineRule="exact"/>
              <w:ind w:left="360" w:right="307"/>
              <w:rPr>
                <w:rFonts w:cs="Arial"/>
                <w:b/>
                <w:szCs w:val="20"/>
              </w:rPr>
            </w:pPr>
          </w:p>
          <w:p w14:paraId="75A28194" w14:textId="56AA7B4A" w:rsidR="00B11170" w:rsidRPr="00F05D2A" w:rsidRDefault="00B11170" w:rsidP="00B11170">
            <w:pPr>
              <w:pStyle w:val="Telobesedila2"/>
              <w:widowControl w:val="0"/>
              <w:numPr>
                <w:ilvl w:val="0"/>
                <w:numId w:val="18"/>
              </w:numPr>
              <w:spacing w:line="260" w:lineRule="exact"/>
              <w:ind w:right="307"/>
              <w:rPr>
                <w:rFonts w:cs="Arial"/>
                <w:b/>
                <w:szCs w:val="20"/>
              </w:rPr>
            </w:pPr>
            <w:r w:rsidRPr="00295F5D">
              <w:rPr>
                <w:rFonts w:cs="Arial"/>
                <w:bCs/>
                <w:szCs w:val="20"/>
              </w:rPr>
              <w:t xml:space="preserve">Naročnik spreminja </w:t>
            </w:r>
            <w:r w:rsidR="00F05D2A">
              <w:rPr>
                <w:rFonts w:cs="Arial"/>
                <w:bCs/>
                <w:szCs w:val="20"/>
              </w:rPr>
              <w:t>2</w:t>
            </w:r>
            <w:r w:rsidRPr="00295F5D">
              <w:rPr>
                <w:rFonts w:cs="Arial"/>
                <w:bCs/>
                <w:szCs w:val="20"/>
              </w:rPr>
              <w:t>. odstavek 2</w:t>
            </w:r>
            <w:r w:rsidR="00F05D2A">
              <w:rPr>
                <w:rFonts w:cs="Arial"/>
                <w:bCs/>
                <w:szCs w:val="20"/>
              </w:rPr>
              <w:t>8</w:t>
            </w:r>
            <w:r w:rsidRPr="00295F5D">
              <w:rPr>
                <w:rFonts w:cs="Arial"/>
                <w:bCs/>
                <w:szCs w:val="20"/>
              </w:rPr>
              <w:t xml:space="preserve">. člena Vzorca pogodbe, tako da </w:t>
            </w:r>
            <w:r w:rsidR="00F05D2A">
              <w:rPr>
                <w:rFonts w:cs="Arial"/>
                <w:bCs/>
                <w:szCs w:val="20"/>
              </w:rPr>
              <w:t>se briše zadnji stavek, ki se glasi:</w:t>
            </w:r>
          </w:p>
          <w:p w14:paraId="30D62ED8" w14:textId="77777777" w:rsidR="00F05D2A" w:rsidRDefault="00F05D2A" w:rsidP="00F05D2A">
            <w:pPr>
              <w:pStyle w:val="Telobesedila2"/>
              <w:widowControl w:val="0"/>
              <w:spacing w:line="260" w:lineRule="exact"/>
              <w:ind w:right="307"/>
              <w:rPr>
                <w:rFonts w:cs="Arial"/>
                <w:bCs/>
                <w:szCs w:val="20"/>
              </w:rPr>
            </w:pPr>
          </w:p>
          <w:p w14:paraId="766712E0" w14:textId="3C42CF3B" w:rsidR="00F05D2A" w:rsidRPr="00F05D2A" w:rsidRDefault="00F05D2A" w:rsidP="00F05D2A">
            <w:pPr>
              <w:spacing w:line="260" w:lineRule="exact"/>
              <w:ind w:left="311"/>
              <w:jc w:val="both"/>
              <w:rPr>
                <w:rFonts w:ascii="Arial" w:hAnsi="Arial" w:cs="Arial"/>
                <w:i/>
                <w:iCs/>
                <w:sz w:val="20"/>
                <w:szCs w:val="20"/>
              </w:rPr>
            </w:pPr>
            <w:r>
              <w:rPr>
                <w:rFonts w:ascii="Arial" w:hAnsi="Arial" w:cs="Arial"/>
                <w:i/>
                <w:iCs/>
                <w:sz w:val="20"/>
                <w:szCs w:val="20"/>
              </w:rPr>
              <w:t>»</w:t>
            </w:r>
            <w:r w:rsidRPr="00F05D2A">
              <w:rPr>
                <w:rFonts w:ascii="Arial" w:hAnsi="Arial" w:cs="Arial"/>
                <w:i/>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Pr>
                <w:rFonts w:ascii="Arial" w:hAnsi="Arial" w:cs="Arial"/>
                <w:i/>
                <w:iCs/>
                <w:sz w:val="20"/>
                <w:szCs w:val="20"/>
              </w:rPr>
              <w:t>«</w:t>
            </w:r>
            <w:r w:rsidRPr="00F05D2A">
              <w:rPr>
                <w:rFonts w:ascii="Arial" w:hAnsi="Arial" w:cs="Arial"/>
                <w:i/>
                <w:iCs/>
                <w:sz w:val="20"/>
                <w:szCs w:val="20"/>
              </w:rPr>
              <w:t> </w:t>
            </w:r>
          </w:p>
          <w:p w14:paraId="04FC6B87" w14:textId="77777777" w:rsidR="00B11170" w:rsidRDefault="00B11170" w:rsidP="00B11170">
            <w:pPr>
              <w:spacing w:line="260" w:lineRule="exact"/>
              <w:ind w:left="311"/>
              <w:jc w:val="both"/>
              <w:rPr>
                <w:rFonts w:ascii="Arial" w:hAnsi="Arial" w:cs="Arial"/>
                <w:i/>
                <w:iCs/>
                <w:sz w:val="20"/>
                <w:szCs w:val="20"/>
              </w:rPr>
            </w:pPr>
          </w:p>
          <w:p w14:paraId="5CEE347D" w14:textId="63BC7ADC" w:rsidR="00B11170" w:rsidRPr="00F71733" w:rsidRDefault="00B11170" w:rsidP="00B11170">
            <w:pPr>
              <w:pBdr>
                <w:bottom w:val="single" w:sz="4" w:space="1" w:color="auto"/>
              </w:pBdr>
              <w:rPr>
                <w:rFonts w:ascii="Tahoma" w:hAnsi="Tahoma" w:cs="Tahoma"/>
                <w:b/>
              </w:rPr>
            </w:pPr>
          </w:p>
        </w:tc>
      </w:tr>
    </w:tbl>
    <w:p w14:paraId="487BC00E" w14:textId="77777777" w:rsidR="004B34B5" w:rsidRPr="00F71733" w:rsidRDefault="004B34B5">
      <w:pPr>
        <w:pStyle w:val="Telobesedila2"/>
        <w:widowControl w:val="0"/>
        <w:spacing w:line="254" w:lineRule="atLeast"/>
        <w:rPr>
          <w:rFonts w:ascii="Tahoma" w:hAnsi="Tahoma" w:cs="Tahoma"/>
          <w:sz w:val="22"/>
          <w:szCs w:val="22"/>
        </w:rPr>
      </w:pPr>
    </w:p>
    <w:p w14:paraId="4E83C19C" w14:textId="77777777" w:rsidR="004B34B5" w:rsidRPr="00F71733" w:rsidRDefault="004B34B5">
      <w:pPr>
        <w:pStyle w:val="Telobesedila2"/>
        <w:widowControl w:val="0"/>
        <w:spacing w:line="254" w:lineRule="atLeast"/>
        <w:rPr>
          <w:rFonts w:ascii="Tahoma" w:hAnsi="Tahoma" w:cs="Tahoma"/>
          <w:sz w:val="22"/>
          <w:szCs w:val="22"/>
        </w:rPr>
      </w:pPr>
      <w:r w:rsidRPr="00F71733">
        <w:rPr>
          <w:rFonts w:ascii="Tahoma" w:hAnsi="Tahoma" w:cs="Tahoma"/>
          <w:sz w:val="22"/>
          <w:szCs w:val="22"/>
        </w:rPr>
        <w:t>Spremembe</w:t>
      </w:r>
      <w:r w:rsidR="00556816" w:rsidRPr="00F71733">
        <w:rPr>
          <w:rFonts w:ascii="Tahoma" w:hAnsi="Tahoma" w:cs="Tahoma"/>
          <w:sz w:val="22"/>
          <w:szCs w:val="22"/>
        </w:rPr>
        <w:t xml:space="preserve"> </w:t>
      </w:r>
      <w:r w:rsidRPr="00F71733">
        <w:rPr>
          <w:rFonts w:ascii="Tahoma" w:hAnsi="Tahoma" w:cs="Tahoma"/>
          <w:sz w:val="22"/>
          <w:szCs w:val="22"/>
        </w:rPr>
        <w:t>so</w:t>
      </w:r>
      <w:r w:rsidR="00556816" w:rsidRPr="00F71733">
        <w:rPr>
          <w:rFonts w:ascii="Tahoma" w:hAnsi="Tahoma" w:cs="Tahoma"/>
          <w:sz w:val="22"/>
          <w:szCs w:val="22"/>
        </w:rPr>
        <w:t xml:space="preserve"> sestavni del razpisne dokumentacije in </w:t>
      </w:r>
      <w:r w:rsidRPr="00F71733">
        <w:rPr>
          <w:rFonts w:ascii="Tahoma" w:hAnsi="Tahoma" w:cs="Tahoma"/>
          <w:sz w:val="22"/>
          <w:szCs w:val="22"/>
        </w:rPr>
        <w:t>jih</w:t>
      </w:r>
      <w:r w:rsidR="00556816" w:rsidRPr="00F71733">
        <w:rPr>
          <w:rFonts w:ascii="Tahoma" w:hAnsi="Tahoma" w:cs="Tahoma"/>
          <w:sz w:val="22"/>
          <w:szCs w:val="22"/>
        </w:rPr>
        <w:t xml:space="preserve"> je potrebno upoštevati pri pripravi ponudbe.</w:t>
      </w:r>
    </w:p>
    <w:sectPr w:rsidR="004B34B5" w:rsidRPr="00F71733">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DE5D8" w14:textId="77777777" w:rsidR="00992F8E" w:rsidRDefault="00992F8E">
      <w:r>
        <w:separator/>
      </w:r>
    </w:p>
  </w:endnote>
  <w:endnote w:type="continuationSeparator" w:id="0">
    <w:p w14:paraId="5764032B" w14:textId="77777777" w:rsidR="00992F8E" w:rsidRDefault="0099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1E05" w14:textId="77777777" w:rsidR="0077242C" w:rsidRDefault="007724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1A86"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10E3C3AA" w14:textId="77777777">
      <w:trPr>
        <w:cantSplit/>
        <w:trHeight w:val="785"/>
      </w:trPr>
      <w:tc>
        <w:tcPr>
          <w:tcW w:w="3614" w:type="dxa"/>
          <w:tcBorders>
            <w:top w:val="single" w:sz="4" w:space="0" w:color="auto"/>
          </w:tcBorders>
          <w:vAlign w:val="center"/>
        </w:tcPr>
        <w:p w14:paraId="5AAD7007" w14:textId="77777777" w:rsidR="00A17575" w:rsidRDefault="00A17575">
          <w:pPr>
            <w:pStyle w:val="Telobesedila"/>
            <w:rPr>
              <w:sz w:val="16"/>
            </w:rPr>
          </w:pPr>
        </w:p>
      </w:tc>
      <w:tc>
        <w:tcPr>
          <w:tcW w:w="956" w:type="dxa"/>
          <w:tcBorders>
            <w:top w:val="single" w:sz="4" w:space="0" w:color="auto"/>
          </w:tcBorders>
          <w:vAlign w:val="center"/>
        </w:tcPr>
        <w:p w14:paraId="4AAFA538"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4F6225AB" w14:textId="77777777" w:rsidR="00A17575" w:rsidRDefault="00A17575">
          <w:pPr>
            <w:pStyle w:val="Noga"/>
            <w:rPr>
              <w:sz w:val="16"/>
            </w:rPr>
          </w:pPr>
        </w:p>
      </w:tc>
      <w:tc>
        <w:tcPr>
          <w:tcW w:w="3240" w:type="dxa"/>
          <w:tcBorders>
            <w:top w:val="single" w:sz="4" w:space="0" w:color="auto"/>
          </w:tcBorders>
          <w:vAlign w:val="center"/>
        </w:tcPr>
        <w:p w14:paraId="034BE02D"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F71733">
            <w:rPr>
              <w:rStyle w:val="tevilkastrani"/>
              <w:noProof/>
              <w:sz w:val="16"/>
            </w:rPr>
            <w:t>1</w:t>
          </w:r>
          <w:r>
            <w:rPr>
              <w:rStyle w:val="tevilkastrani"/>
              <w:sz w:val="16"/>
            </w:rPr>
            <w:fldChar w:fldCharType="end"/>
          </w:r>
        </w:p>
      </w:tc>
    </w:tr>
  </w:tbl>
  <w:p w14:paraId="0CD615C6" w14:textId="77777777" w:rsidR="00A17575" w:rsidRDefault="00A17575">
    <w:pPr>
      <w:pStyle w:val="Noga"/>
      <w:rPr>
        <w:rFonts w:ascii="Arial" w:hAnsi="Arial"/>
        <w:sz w:val="2"/>
        <w:lang w:val="en-US"/>
      </w:rPr>
    </w:pPr>
  </w:p>
  <w:p w14:paraId="0C0DFC37"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7CA7" w14:textId="297BDBB1" w:rsidR="00A17575" w:rsidRDefault="00A17575" w:rsidP="002507C2">
    <w:pPr>
      <w:pStyle w:val="Noga"/>
      <w:ind w:firstLine="540"/>
    </w:pPr>
    <w:r>
      <w:t xml:space="preserve">  </w:t>
    </w:r>
    <w:r w:rsidR="00253575" w:rsidRPr="00643501">
      <w:rPr>
        <w:noProof/>
      </w:rPr>
      <w:drawing>
        <wp:inline distT="0" distB="0" distL="0" distR="0" wp14:anchorId="6883B3AF" wp14:editId="19AD53FD">
          <wp:extent cx="540385" cy="4292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9260"/>
                  </a:xfrm>
                  <a:prstGeom prst="rect">
                    <a:avLst/>
                  </a:prstGeom>
                  <a:noFill/>
                  <a:ln>
                    <a:noFill/>
                  </a:ln>
                </pic:spPr>
              </pic:pic>
            </a:graphicData>
          </a:graphic>
        </wp:inline>
      </w:drawing>
    </w:r>
    <w:r>
      <w:t xml:space="preserve">    </w:t>
    </w:r>
    <w:r w:rsidR="00253575" w:rsidRPr="00643501">
      <w:rPr>
        <w:noProof/>
      </w:rPr>
      <w:drawing>
        <wp:inline distT="0" distB="0" distL="0" distR="0" wp14:anchorId="1F913C82" wp14:editId="673B8F9B">
          <wp:extent cx="429260" cy="4292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9260" cy="429260"/>
                  </a:xfrm>
                  <a:prstGeom prst="rect">
                    <a:avLst/>
                  </a:prstGeom>
                  <a:noFill/>
                  <a:ln>
                    <a:noFill/>
                  </a:ln>
                </pic:spPr>
              </pic:pic>
            </a:graphicData>
          </a:graphic>
        </wp:inline>
      </w:drawing>
    </w:r>
    <w:r>
      <w:t xml:space="preserve">    </w:t>
    </w:r>
    <w:r w:rsidR="00253575" w:rsidRPr="00CF74F9">
      <w:rPr>
        <w:noProof/>
      </w:rPr>
      <w:drawing>
        <wp:inline distT="0" distB="0" distL="0" distR="0" wp14:anchorId="21CB0B57" wp14:editId="1D3E833F">
          <wp:extent cx="2337435" cy="34163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37435" cy="341630"/>
                  </a:xfrm>
                  <a:prstGeom prst="rect">
                    <a:avLst/>
                  </a:prstGeom>
                  <a:noFill/>
                  <a:ln>
                    <a:noFill/>
                  </a:ln>
                </pic:spPr>
              </pic:pic>
            </a:graphicData>
          </a:graphic>
        </wp:inline>
      </w:drawing>
    </w:r>
    <w:r>
      <w:t xml:space="preserve">        </w:t>
    </w:r>
  </w:p>
  <w:p w14:paraId="7FCAF246"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2A3F4" w14:textId="77777777" w:rsidR="00992F8E" w:rsidRDefault="00992F8E">
      <w:r>
        <w:separator/>
      </w:r>
    </w:p>
  </w:footnote>
  <w:footnote w:type="continuationSeparator" w:id="0">
    <w:p w14:paraId="261073AD" w14:textId="77777777" w:rsidR="00992F8E" w:rsidRDefault="0099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2BBA" w14:textId="77777777" w:rsidR="0077242C" w:rsidRDefault="007724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19FD" w14:textId="77777777" w:rsidR="0077242C" w:rsidRDefault="007724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24CF" w14:textId="77777777" w:rsidR="0077242C" w:rsidRDefault="007724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2D95302"/>
    <w:multiLevelType w:val="hybridMultilevel"/>
    <w:tmpl w:val="6D40BFD2"/>
    <w:lvl w:ilvl="0" w:tplc="6AD29088">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9"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3" w15:restartNumberingAfterBreak="0">
    <w:nsid w:val="335D21BD"/>
    <w:multiLevelType w:val="hybridMultilevel"/>
    <w:tmpl w:val="BD1A2586"/>
    <w:lvl w:ilvl="0" w:tplc="C9B4BC40">
      <w:start w:val="1"/>
      <w:numFmt w:val="decimal"/>
      <w:lvlText w:val="%1."/>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6"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7" w15:restartNumberingAfterBreak="0">
    <w:nsid w:val="431B1FCA"/>
    <w:multiLevelType w:val="hybridMultilevel"/>
    <w:tmpl w:val="554A69B6"/>
    <w:lvl w:ilvl="0" w:tplc="E1BA402E">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
  </w:num>
  <w:num w:numId="3">
    <w:abstractNumId w:val="19"/>
  </w:num>
  <w:num w:numId="4">
    <w:abstractNumId w:val="7"/>
  </w:num>
  <w:num w:numId="5">
    <w:abstractNumId w:val="16"/>
  </w:num>
  <w:num w:numId="6">
    <w:abstractNumId w:val="18"/>
  </w:num>
  <w:num w:numId="7">
    <w:abstractNumId w:val="14"/>
  </w:num>
  <w:num w:numId="8">
    <w:abstractNumId w:val="5"/>
  </w:num>
  <w:num w:numId="9">
    <w:abstractNumId w:val="10"/>
  </w:num>
  <w:num w:numId="10">
    <w:abstractNumId w:val="6"/>
  </w:num>
  <w:num w:numId="11">
    <w:abstractNumId w:val="0"/>
  </w:num>
  <w:num w:numId="12">
    <w:abstractNumId w:val="2"/>
  </w:num>
  <w:num w:numId="13">
    <w:abstractNumId w:val="12"/>
  </w:num>
  <w:num w:numId="14">
    <w:abstractNumId w:val="15"/>
  </w:num>
  <w:num w:numId="15">
    <w:abstractNumId w:val="11"/>
  </w:num>
  <w:num w:numId="16">
    <w:abstractNumId w:val="3"/>
  </w:num>
  <w:num w:numId="17">
    <w:abstractNumId w:val="9"/>
  </w:num>
  <w:num w:numId="18">
    <w:abstractNumId w:val="13"/>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42C"/>
    <w:rsid w:val="000646A9"/>
    <w:rsid w:val="00110419"/>
    <w:rsid w:val="001836BB"/>
    <w:rsid w:val="002507C2"/>
    <w:rsid w:val="00253575"/>
    <w:rsid w:val="002B10C8"/>
    <w:rsid w:val="003133A6"/>
    <w:rsid w:val="00401F0C"/>
    <w:rsid w:val="00424A5A"/>
    <w:rsid w:val="004B34B5"/>
    <w:rsid w:val="004F324C"/>
    <w:rsid w:val="00556816"/>
    <w:rsid w:val="005B3896"/>
    <w:rsid w:val="00637BE6"/>
    <w:rsid w:val="00650F0E"/>
    <w:rsid w:val="00693961"/>
    <w:rsid w:val="0077242C"/>
    <w:rsid w:val="00886791"/>
    <w:rsid w:val="008F314A"/>
    <w:rsid w:val="00992F8E"/>
    <w:rsid w:val="00A05C73"/>
    <w:rsid w:val="00A17575"/>
    <w:rsid w:val="00A6626B"/>
    <w:rsid w:val="00AB6E6C"/>
    <w:rsid w:val="00B05C73"/>
    <w:rsid w:val="00B11170"/>
    <w:rsid w:val="00B575D4"/>
    <w:rsid w:val="00BA38BA"/>
    <w:rsid w:val="00C22EFE"/>
    <w:rsid w:val="00D12B2E"/>
    <w:rsid w:val="00D82E6F"/>
    <w:rsid w:val="00E46F46"/>
    <w:rsid w:val="00E51016"/>
    <w:rsid w:val="00EB24F7"/>
    <w:rsid w:val="00EE3BA6"/>
    <w:rsid w:val="00F05D2A"/>
    <w:rsid w:val="00F328DD"/>
    <w:rsid w:val="00F426BF"/>
    <w:rsid w:val="00F71733"/>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0EE423"/>
  <w15:chartTrackingRefBased/>
  <w15:docId w15:val="{4D71A317-8BDF-4FCB-A529-6DDBD7D7E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character" w:customStyle="1" w:styleId="Telobesedila2Znak">
    <w:name w:val="Telo besedila 2 Znak"/>
    <w:basedOn w:val="Privzetapisavaodstavka"/>
    <w:link w:val="Telobesedila2"/>
    <w:rsid w:val="00B1117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4</TotalTime>
  <Pages>2</Pages>
  <Words>617</Words>
  <Characters>3737</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SBrodt</dc:creator>
  <cp:keywords/>
  <dc:description/>
  <cp:lastModifiedBy>SBrodt</cp:lastModifiedBy>
  <cp:revision>3</cp:revision>
  <cp:lastPrinted>2026-05-25T10:05:00Z</cp:lastPrinted>
  <dcterms:created xsi:type="dcterms:W3CDTF">2026-05-26T05:47:00Z</dcterms:created>
  <dcterms:modified xsi:type="dcterms:W3CDTF">2026-05-27T06:51:00Z</dcterms:modified>
</cp:coreProperties>
</file>